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4"/>
        <w:spacing w:before="480" w:after="480" w:line="240" w:lineRule="auto"/>
        <w:jc w:val="center"/>
        <w:rPr>
          <w:sz w:val="40"/>
          <w:szCs w:val="40"/>
        </w:rPr>
      </w:pPr>
      <w:r>
        <w:rPr>
          <w:rFonts w:eastAsia="等线"/>
          <w:sz w:val="40"/>
          <w:szCs w:val="40"/>
        </w:rPr>
        <w:t>“趣闯词海，英你精彩”第五届英语单词趣味挑战赛等你来挑战！</w:t>
      </w:r>
    </w:p>
    <w:p>
      <w:pPr>
        <w:spacing w:line="240" w:lineRule="auto"/>
      </w:pPr>
      <w:r>
        <w:drawing>
          <wp:inline distT="0" distB="0" distL="0" distR="0">
            <wp:extent cx="3503929" cy="1861185"/>
            <wp:effectExtent l="0" t="0" r="0" b="0"/>
            <wp:docPr id="1" name="图片 1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03929" cy="1861185"/>
                    </a:xfrm>
                    <a:prstGeom prst="rect"/>
                    <a:noFill/>
                    <a:ln w="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</w:pPr>
      <w:r>
        <w:t>背单词枯燥无聊？</w:t>
      </w:r>
    </w:p>
    <w:p>
      <w:r>
        <w:t>形近词永远分不清？</w:t>
      </w:r>
    </w:p>
    <w:p>
      <w:r>
        <w:t>想轻松积累四六级、专四词汇，还能拿奖项、攒综测？</w:t>
      </w:r>
    </w:p>
    <w:p>
      <w:pPr>
        <w:rPr>
          <w:b w:val="0"/>
          <w:bCs w:val="0"/>
        </w:rPr>
      </w:pPr>
      <w:r>
        <w:rPr>
          <w:b w:val="0"/>
          <w:bCs w:val="0"/>
        </w:rPr>
        <w:t>这次，外院学督委带你解锁全新背词玩法！</w:t>
      </w:r>
    </w:p>
    <w:p>
      <w:pPr>
        <w:rPr>
          <w:b w:val="0"/>
          <w:bCs w:val="0"/>
        </w:rPr>
      </w:pPr>
      <w:r>
        <w:rPr>
          <w:b w:val="0"/>
          <w:bCs w:val="0"/>
        </w:rPr>
        <w:t>外国语学院英语单词趣味挑战赛正式开启报名！</w:t>
      </w:r>
    </w:p>
    <w:p>
      <w:r>
        <w:t>告别死记硬背，让背单词变得好玩、有趣、有成就感！</w:t>
      </w:r>
    </w:p>
    <w:p>
      <w:pPr>
        <w:pStyle w:val="2"/>
      </w:pPr>
      <w:r>
        <w:rPr>
          <w:rFonts w:eastAsia="等线"/>
        </w:rPr>
        <w:t>活动简介</w:t>
      </w:r>
    </w:p>
    <w:p>
      <w:r>
        <w:t>本次活动由</w:t>
      </w:r>
      <w:r>
        <w:rPr>
          <w:b w:val="0"/>
          <w:bCs w:val="0"/>
        </w:rPr>
        <w:t>温州理工学院外国语学院主办，面向全院学生开展。</w:t>
      </w:r>
    </w:p>
    <w:p>
      <w:pPr>
        <w:rPr>
          <w:b w:val="0"/>
          <w:bCs w:val="0"/>
        </w:rPr>
      </w:pPr>
      <w:r>
        <w:rPr>
          <w:b w:val="0"/>
          <w:bCs w:val="0"/>
        </w:rPr>
        <w:t>活动以团队赛为主（3-4人一组），压力小、互动强、氛围感拉满！同时开放个人赛道，自由参与、灵活组队。</w:t>
      </w:r>
    </w:p>
    <w:p>
      <w:pPr>
        <w:rPr>
          <w:b w:val="0"/>
          <w:bCs w:val="0"/>
        </w:rPr>
      </w:pPr>
      <w:r>
        <w:rPr>
          <w:b w:val="0"/>
          <w:bCs w:val="0"/>
        </w:rPr>
        <w:t>我们摒弃传统枯燥的笔试模式，集趣味性、专业性、互动性于一体，在轻松的竞赛氛围中巩固核心词汇，营造优良学风～</w:t>
      </w:r>
    </w:p>
    <w:p>
      <w:pPr>
        <w:pStyle w:val="2"/>
        <w:rPr>
          <w:rFonts w:eastAsia="等线"/>
        </w:rPr>
      </w:pPr>
      <w:r>
        <w:rPr>
          <w:rFonts w:eastAsia="等线"/>
        </w:rPr>
        <w:drawing>
          <wp:inline distT="0" distB="0" distL="85723" distR="85723">
            <wp:extent cx="2865755" cy="1910503"/>
            <wp:effectExtent l="0" t="0" r="0" b="0"/>
            <wp:docPr id="4" name="图片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65755" cy="1910503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</w:pPr>
      <w:r>
        <w:rPr>
          <w:rFonts w:eastAsia="等线"/>
        </w:rPr>
        <w:t>超丰富趣味竞赛环节</w:t>
      </w:r>
    </w:p>
    <w:p>
      <w:pPr>
        <w:pStyle w:val="3"/>
      </w:pPr>
      <w:r>
        <w:rPr>
          <w:rFonts w:eastAsia="等线"/>
        </w:rPr>
        <w:t xml:space="preserve"> 单词速闪</w:t>
      </w:r>
      <w:r>
        <w:t>·</w:t>
      </w:r>
      <w:r>
        <w:rPr>
          <w:rFonts w:eastAsia="等线"/>
        </w:rPr>
        <w:t>极速快答</w:t>
      </w:r>
    </w:p>
    <w:p>
      <w:r>
        <w:t>屏幕随机闪现四六级、专四核心单词！</w:t>
      </w:r>
    </w:p>
    <w:p>
      <w:r>
        <w:t>限时抢答释义，答对积分、答错不扣分，大胆参与，快速调动赛场氛围，考验瞬时记忆力！</w:t>
      </w:r>
    </w:p>
    <w:p>
      <w:pPr>
        <w:pStyle w:val="3"/>
      </w:pPr>
      <w:r>
        <w:rPr>
          <w:rFonts w:eastAsia="等线"/>
        </w:rPr>
        <w:t xml:space="preserve"> 英文你画我猜</w:t>
      </w:r>
    </w:p>
    <w:p>
      <w:r>
        <w:t>经典游戏全新升级！</w:t>
      </w:r>
    </w:p>
    <w:p>
      <w:r>
        <w:t>选手纯画图、不写字不说话，队友抢答英文单词。</w:t>
      </w:r>
    </w:p>
    <w:p>
      <w:r>
        <w:t>超多具象趣味词汇，爆笑又解压，妥妥的全场最佳气氛环节！</w:t>
      </w:r>
    </w:p>
    <w:p>
      <w:pPr>
        <w:pStyle w:val="3"/>
      </w:pPr>
      <w:r>
        <w:rPr>
          <w:rFonts w:eastAsia="等线"/>
        </w:rPr>
        <w:drawing>
          <wp:inline distT="0" distB="0" distL="0" distR="0">
            <wp:extent cx="4022090" cy="2489835"/>
            <wp:effectExtent l="0" t="0" r="0" b="0"/>
            <wp:docPr id="7" name="图片 7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22090" cy="2489835"/>
                    </a:xfrm>
                    <a:prstGeom prst="rect"/>
                    <a:noFill/>
                    <a:ln w="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r>
        <w:rPr>
          <w:rFonts w:eastAsia="等线"/>
        </w:rPr>
        <w:t xml:space="preserve"> 英文描述猜词</w:t>
      </w:r>
    </w:p>
    <w:p>
      <w:r>
        <w:t>纯英文口头描述、禁止提示关键词！</w:t>
      </w:r>
    </w:p>
    <w:p>
      <w:r>
        <w:t>锻炼口语表达、逻辑输出，贴合外院专业特色，在游戏中提升英语能力。</w:t>
      </w:r>
    </w:p>
    <w:p>
      <w:pPr>
        <w:pStyle w:val="3"/>
      </w:pPr>
      <w:r>
        <w:rPr>
          <w:rFonts w:eastAsia="等线"/>
        </w:rPr>
        <w:t xml:space="preserve"> 词义配对</w:t>
      </w:r>
      <w:r>
        <w:t>·</w:t>
      </w:r>
      <w:r>
        <w:rPr>
          <w:rFonts w:eastAsia="等线"/>
        </w:rPr>
        <w:t>单词消消乐</w:t>
      </w:r>
    </w:p>
    <w:p>
      <w:r>
        <w:t>专治</w:t>
      </w:r>
      <w:r>
        <w:rPr>
          <w:b w:val="0"/>
          <w:bCs w:val="0"/>
        </w:rPr>
        <w:t>形近词、易混词！</w:t>
      </w:r>
    </w:p>
    <w:p>
      <w:r>
        <w:t>限时连线匹配单词与释义，精准攻克平时易混淆的重难点词汇。</w:t>
      </w:r>
    </w:p>
    <w:p>
      <w:pPr>
        <w:pStyle w:val="3"/>
      </w:pPr>
      <w:r>
        <w:rPr>
          <w:rFonts w:eastAsia="等线"/>
        </w:rPr>
        <w:t xml:space="preserve"> 完形碎片</w:t>
      </w:r>
      <w:r>
        <w:t>·</w:t>
      </w:r>
      <w:r>
        <w:rPr>
          <w:rFonts w:eastAsia="等线"/>
        </w:rPr>
        <w:t>单词闯关</w:t>
      </w:r>
    </w:p>
    <w:p>
      <w:r>
        <w:t>短句挖空选词，涵盖近义词辨析、固定短语搭配。</w:t>
      </w:r>
    </w:p>
    <w:p>
      <w:r>
        <w:t>贴合课内学习，边比赛边巩固课堂知识点，学以致用！</w:t>
      </w:r>
    </w:p>
    <w:p>
      <w:pPr>
        <w:pStyle w:val="3"/>
      </w:pPr>
      <w:r>
        <w:rPr>
          <w:rFonts w:eastAsia="等线"/>
        </w:rPr>
        <w:t xml:space="preserve"> 终极单词大挑战</w:t>
      </w:r>
    </w:p>
    <w:p>
      <w:r>
        <w:t>决赛高能环节！</w:t>
      </w:r>
    </w:p>
    <w:p>
      <w:r>
        <w:t>词根词缀、派生词、同义替换、难点辨析全覆盖。</w:t>
      </w:r>
    </w:p>
    <w:p>
      <w:r>
        <w:t>风险分值题目加持，紧张刺激，逆风翻盘不是梦！</w:t>
      </w:r>
    </w:p>
    <w:p>
      <w:pPr>
        <w:pStyle w:val="2"/>
      </w:pPr>
      <w:r>
        <w:rPr>
          <w:rFonts w:eastAsia="等线"/>
        </w:rPr>
        <w:t>趣味中场互动</w:t>
      </w:r>
    </w:p>
    <w:p>
      <w:r>
        <w:t>活动中场设置</w:t>
      </w:r>
      <w:r>
        <w:rPr>
          <w:b w:val="0"/>
          <w:bCs w:val="0"/>
        </w:rPr>
        <w:t>单词飞花令、英文俗语猜猜猜、观众有奖答题！</w:t>
      </w:r>
    </w:p>
    <w:p>
      <w:r>
        <w:t>台下同学也能参与互动，超多精美小奖品等你来拿～</w:t>
      </w:r>
    </w:p>
    <w:p>
      <w:pPr>
        <w:pStyle w:val="2"/>
      </w:pPr>
      <w:r>
        <w:rPr>
          <w:rFonts w:eastAsia="等线"/>
        </w:rPr>
        <w:drawing>
          <wp:inline distT="0" distB="0" distL="0" distR="0">
            <wp:extent cx="4222115" cy="2818130"/>
            <wp:effectExtent l="0" t="0" r="0" b="0"/>
            <wp:docPr id="10" name="图片 10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22115" cy="2818130"/>
                    </a:xfrm>
                    <a:prstGeom prst="rect"/>
                    <a:noFill/>
                    <a:ln w="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eastAsia="等线"/>
        </w:rPr>
        <w:t>奖项设置丰厚满满</w:t>
      </w:r>
    </w:p>
    <w:p>
      <w:r>
        <w:rPr>
          <w:b/>
          <w:bCs/>
        </w:rPr>
        <w:t>团体奖项</w:t>
      </w:r>
    </w:p>
    <w:p>
      <w:r>
        <w:t>一等奖、二等奖、三等奖若干</w:t>
      </w:r>
    </w:p>
    <w:p>
      <w:r>
        <w:rPr>
          <w:b/>
          <w:bCs/>
        </w:rPr>
        <w:t>特色单项奖</w:t>
      </w:r>
    </w:p>
    <w:p>
      <w:r>
        <w:t>最佳风采小组、最快反应小组</w:t>
      </w:r>
    </w:p>
    <w:p>
      <w:r>
        <w:rPr>
          <w:b/>
          <w:bCs/>
        </w:rPr>
        <w:t>精美奖品</w:t>
      </w:r>
    </w:p>
    <w:p>
      <w:r>
        <w:t>英文原著、四六级/专四真题、英语词典、定制文创、精美文具等</w:t>
      </w:r>
    </w:p>
    <w:p>
      <w:pPr>
        <w:rPr>
          <w:b/>
          <w:bCs/>
        </w:rPr>
      </w:pPr>
      <w:r>
        <w:rPr>
          <w:b/>
          <w:bCs/>
        </w:rPr>
        <w:t>第二课堂学时</w:t>
      </w:r>
    </w:p>
    <w:p>
      <w:pPr>
        <w:rPr>
          <w:b w:val="0"/>
          <w:bCs w:val="0"/>
        </w:rPr>
      </w:pPr>
      <w:r>
        <w:rPr>
          <w:b w:val="0"/>
          <w:bCs w:val="0"/>
        </w:rPr>
        <w:t>参加的同学可获得文体素拓0.2学时</w:t>
      </w:r>
    </w:p>
    <w:p>
      <w:pPr>
        <w:pStyle w:val="2"/>
      </w:pPr>
      <w:r>
        <w:rPr>
          <w:rFonts w:eastAsia="等线"/>
        </w:rPr>
        <w:t>活动时间、地点</w:t>
      </w:r>
    </w:p>
    <w:p>
      <w:pPr>
        <w:sectPr>
          <w:pgSz w:w="11906" w:h="16838"/>
          <w:pgMar w:top="1440" w:right="1440" w:bottom="1440" w:left="1440" w:header="0" w:footer="0" w:gutter="0"/>
          <w:pgNumType/>
          <w:formProt w:val="0"/>
          <w:docGrid w:linePitch="360" w:charSpace="8192"/>
        </w:sectPr>
      </w:pPr>
    </w:p>
    <w:p>
      <w:pPr>
        <w:pStyle w:val="2"/>
        <w:spacing w:line="240" w:lineRule="auto"/>
        <w:rPr>
          <w:rFonts w:ascii="Noto Sans CJK SC" w:eastAsia="Noto Sans CJK SC" w:cs="Noto Sans CJK SC" w:hAnsi="Noto Sans CJK SC"/>
          <w:b w:val="0"/>
          <w:bCs w:val="0"/>
          <w:color w:val="000000"/>
          <w:sz w:val="20"/>
          <w:szCs w:val="20"/>
        </w:rPr>
      </w:pPr>
      <w:r>
        <w:rPr>
          <w:rFonts w:ascii="Noto Sans CJK SC" w:eastAsia="Noto Sans CJK SC" w:cs="Noto Sans CJK SC" w:hAnsi="Noto Sans CJK SC"/>
          <w:b w:val="0"/>
          <w:bCs w:val="0"/>
          <w:color w:val="000000"/>
          <w:sz w:val="20"/>
          <w:szCs w:val="20"/>
        </w:rPr>
        <w:t>10月21日下午14：00～15：30</w:t>
      </w:r>
    </w:p>
    <w:p>
      <w:pPr>
        <w:pStyle w:val="2"/>
        <w:spacing w:line="240" w:lineRule="auto"/>
        <w:rPr>
          <w:rFonts w:ascii="Noto Sans CJK SC" w:eastAsia="Noto Sans CJK SC" w:cs="Noto Sans CJK SC" w:hAnsi="Noto Sans CJK SC"/>
          <w:b w:val="0"/>
          <w:bCs w:val="0"/>
          <w:color w:val="000000"/>
          <w:sz w:val="20"/>
          <w:szCs w:val="20"/>
        </w:rPr>
      </w:pPr>
      <w:r>
        <w:rPr>
          <w:rFonts w:ascii="Noto Sans CJK SC" w:eastAsia="Noto Sans CJK SC" w:cs="Noto Sans CJK SC" w:hAnsi="Noto Sans CJK SC"/>
          <w:b w:val="0"/>
          <w:bCs w:val="0"/>
          <w:color w:val="000000"/>
          <w:sz w:val="20"/>
          <w:szCs w:val="20"/>
        </w:rPr>
        <w:t>3D206</w:t>
      </w:r>
    </w:p>
    <w:p>
      <w:pPr>
        <w:sectPr>
          <w:type w:val="continuous"/>
          <w:pgSz w:w="11906" w:h="16838"/>
          <w:pgMar w:top="1440" w:right="1440" w:bottom="1440" w:left="1440" w:header="0" w:footer="0" w:gutter="0"/>
          <w:formProt w:val="0"/>
          <w:docGrid w:linePitch="360" w:charSpace="8192"/>
        </w:sectPr>
      </w:pPr>
    </w:p>
    <w:p>
      <w:pPr>
        <w:pStyle w:val="2"/>
      </w:pPr>
      <w:r>
        <w:rPr>
          <w:rFonts w:eastAsia="等线"/>
        </w:rPr>
        <w:t>活动意义</w:t>
      </w:r>
    </w:p>
    <w:p>
      <w:r>
        <w:t>不用埋头苦学，不用枯燥刷题。</w:t>
      </w:r>
    </w:p>
    <w:p>
      <w:r>
        <w:t>一场比赛，</w:t>
      </w:r>
      <w:r>
        <w:rPr>
          <w:b w:val="0"/>
          <w:bCs w:val="0"/>
        </w:rPr>
        <w:t>既能积累词汇、夯实专业基础，又</w:t>
      </w:r>
      <w:r>
        <w:t>能收获荣誉、丰富校园经历！</w:t>
      </w:r>
    </w:p>
    <w:p>
      <w:r>
        <w:t>轻松玩游戏，悄悄变优秀，这才是大学生的趣味学风活动！</w:t>
      </w:r>
    </w:p>
    <w:p>
      <w:r>
        <w:t>期待各位单词达人组队参赛，同台比拼、快乐涨知识！</w:t>
      </w:r>
    </w:p>
    <w:p>
      <w:r>
        <w:t>期待你的踊跃参与！</w:t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报名二维码</w:t>
      </w:r>
    </w:p>
    <w:p>
      <w:pPr>
        <w:rPr>
          <w:b/>
          <w:bCs/>
          <w:sz w:val="28"/>
          <w:szCs w:val="28"/>
        </w:rPr>
      </w:pPr>
      <w:r>
        <w:drawing>
          <wp:inline distT="0" distB="0" distL="0" distR="0">
            <wp:extent cx="2950845" cy="2950845"/>
            <wp:effectExtent l="0" t="0" r="0" b="0"/>
            <wp:docPr id="13" name="图片 13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" name="图片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50845" cy="2950845"/>
                    </a:xfrm>
                    <a:prstGeom prst="rect"/>
                    <a:noFill/>
                    <a:ln w="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1440" w:right="1440" w:bottom="1440" w:left="1440" w:header="0" w:footer="0" w:gutter="0"/>
      <w:formProt w:val="0"/>
      <w:docGrid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等线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Noto Sans CJK SC">
    <w:panose1 w:val="00000000000000000000"/>
    <w:charset w:val="01"/>
    <w:family w:val="roman"/>
    <w:pitch w:val="variable"/>
  </w:font>
  <w:font w:name="Times New Roman">
    <w:panose1 w:val="00000000000000000000"/>
    <w:charset w:val="00"/>
    <w:family w:val="roman"/>
    <w:pitch w:val="variable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swiss"/>
    <w:pitch w:val="variable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7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/>
      <w:suppressAutoHyphens/>
      <w:bidi w:val="0"/>
      <w:spacing w:before="0" w:after="0"/>
      <w:jc w:val="left"/>
    </w:pPr>
    <w:rPr>
      <w:rFonts w:ascii="Times New Roman" w:eastAsia="Noto Sans CJK SC" w:cs="Noto Sans CJK SC" w:hAnsi="Times New Roman"/>
      <w:color w:val="auto"/>
      <w:kern w:val="0"/>
      <w:sz w:val="20"/>
      <w:szCs w:val="20"/>
      <w:lang w:val="en-US" w:eastAsia="zh-CN" w:bidi="hi-IN"/>
    </w:rPr>
  </w:style>
  <w:style w:type="paragraph" w:styleId="1">
    <w:name w:val="heading 1"/>
    <w:basedOn w:val="15"/>
    <w:pPr>
      <w:spacing w:before="380" w:after="140" w:line="288" w:lineRule="auto"/>
      <w:ind w:left="0"/>
      <w:jc w:val="left"/>
      <w:outlineLvl w:val="0"/>
    </w:pPr>
    <w:rPr>
      <w:rFonts w:ascii="Arial" w:eastAsia="等线" w:cs="Arial" w:hAnsi="Arial"/>
      <w:b/>
      <w:bCs/>
      <w:sz w:val="36"/>
      <w:szCs w:val="36"/>
    </w:rPr>
  </w:style>
  <w:style w:type="paragraph" w:styleId="2">
    <w:name w:val="heading 2"/>
    <w:basedOn w:val="15"/>
    <w:pPr>
      <w:spacing w:before="320" w:after="120" w:line="288" w:lineRule="auto"/>
      <w:ind w:left="0"/>
      <w:jc w:val="left"/>
      <w:outlineLvl w:val="1"/>
    </w:pPr>
    <w:rPr>
      <w:rFonts w:ascii="Arial" w:eastAsia="等线" w:cs="Arial" w:hAnsi="Arial"/>
      <w:b/>
      <w:bCs/>
      <w:sz w:val="32"/>
      <w:szCs w:val="32"/>
    </w:rPr>
  </w:style>
  <w:style w:type="paragraph" w:styleId="3">
    <w:name w:val="heading 3"/>
    <w:basedOn w:val="15"/>
    <w:pPr>
      <w:spacing w:before="300" w:after="120" w:line="288" w:lineRule="auto"/>
      <w:ind w:left="0"/>
      <w:jc w:val="left"/>
      <w:outlineLvl w:val="2"/>
    </w:pPr>
    <w:rPr>
      <w:rFonts w:ascii="Arial" w:eastAsia="等线" w:cs="Arial" w:hAnsi="Arial"/>
      <w:b/>
      <w:bCs/>
      <w:sz w:val="30"/>
      <w:szCs w:val="30"/>
    </w:rPr>
  </w:style>
  <w:style w:type="paragraph" w:styleId="4">
    <w:name w:val="heading 4"/>
    <w:basedOn w:val="15"/>
    <w:pPr>
      <w:spacing w:before="260" w:after="120" w:line="288" w:lineRule="auto"/>
      <w:ind w:left="0"/>
      <w:jc w:val="left"/>
      <w:outlineLvl w:val="3"/>
    </w:pPr>
    <w:rPr>
      <w:rFonts w:ascii="Arial" w:eastAsia="等线" w:cs="Arial" w:hAnsi="Arial"/>
      <w:b/>
      <w:bCs/>
      <w:sz w:val="28"/>
      <w:szCs w:val="28"/>
    </w:rPr>
  </w:style>
  <w:style w:type="paragraph" w:styleId="5">
    <w:name w:val="heading 5"/>
    <w:basedOn w:val="15"/>
    <w:pPr>
      <w:spacing w:before="240" w:after="120" w:line="288" w:lineRule="auto"/>
      <w:ind w:left="0"/>
      <w:jc w:val="left"/>
      <w:outlineLvl w:val="4"/>
    </w:pPr>
    <w:rPr>
      <w:rFonts w:ascii="Arial" w:eastAsia="等线" w:cs="Arial" w:hAnsi="Arial"/>
      <w:b/>
      <w:bCs/>
      <w:sz w:val="24"/>
      <w:szCs w:val="24"/>
    </w:rPr>
  </w:style>
  <w:style w:type="paragraph" w:styleId="6">
    <w:name w:val="heading 6"/>
    <w:basedOn w:val="15"/>
    <w:pPr>
      <w:spacing w:before="240" w:after="120" w:line="288" w:lineRule="auto"/>
      <w:ind w:left="0"/>
      <w:jc w:val="left"/>
      <w:outlineLvl w:val="5"/>
    </w:pPr>
    <w:rPr>
      <w:rFonts w:ascii="Arial" w:eastAsia="等线" w:cs="Arial" w:hAnsi="Arial"/>
      <w:b/>
      <w:bCs/>
      <w:sz w:val="24"/>
      <w:szCs w:val="24"/>
    </w:rPr>
  </w:style>
  <w:style w:type="character" w:default="1" w:styleId="10">
    <w:name w:val="Default Paragraph Font"/>
  </w:style>
  <w:style w:type="paragraph" w:customStyle="1" w:styleId="15">
    <w:name w:val="Heading"/>
    <w:basedOn w:val="0"/>
    <w:next w:val="20"/>
    <w:pPr>
      <w:keepNext/>
      <w:widowControl/>
      <w:suppressAutoHyphens/>
      <w:spacing w:before="240" w:after="120"/>
    </w:pPr>
    <w:rPr>
      <w:rFonts w:ascii="Noto Sans CJK SC" w:eastAsia="Noto Sans CJK SC" w:cs="Noto Sans CJK SC" w:hAnsi="Noto Sans CJK SC"/>
      <w:sz w:val="28"/>
      <w:szCs w:val="28"/>
    </w:rPr>
  </w:style>
  <w:style w:type="character" w:styleId="16">
    <w:name w:val="Hyperlink"/>
    <w:rPr>
      <w:color w:val="0563C1"/>
      <w:u w:val="single"/>
    </w:rPr>
  </w:style>
  <w:style w:type="character" w:customStyle="1" w:styleId="17">
    <w:name w:val="Footnote Characters"/>
    <w:rPr>
      <w:vertAlign w:val="superscript"/>
    </w:rPr>
  </w:style>
  <w:style w:type="character" w:styleId="18">
    <w:name w:val="footnote reference"/>
    <w:rPr>
      <w:vertAlign w:val="superscript"/>
    </w:rPr>
  </w:style>
  <w:style w:type="paragraph" w:styleId="19">
    <w:name w:val="footnote text"/>
    <w:basedOn w:val="0"/>
    <w:pPr>
      <w:spacing w:before="0" w:after="0" w:line="240" w:lineRule="auto"/>
    </w:pPr>
    <w:rPr>
      <w:sz w:val="20"/>
      <w:szCs w:val="20"/>
    </w:rPr>
  </w:style>
  <w:style w:type="paragraph" w:styleId="20">
    <w:name w:val="Body Text"/>
    <w:basedOn w:val="0"/>
    <w:pPr>
      <w:spacing w:before="0" w:after="140" w:line="276" w:lineRule="auto"/>
    </w:pPr>
  </w:style>
  <w:style w:type="paragraph" w:styleId="21">
    <w:name w:val="List"/>
    <w:basedOn w:val="20"/>
  </w:style>
  <w:style w:type="paragraph" w:styleId="22">
    <w:name w:val="caption"/>
    <w:basedOn w:val="0"/>
    <w:pPr>
      <w:widowControl/>
      <w:suppressLineNumbers/>
      <w:suppressAutoHyphens/>
      <w:spacing w:before="120" w:after="120"/>
    </w:pPr>
    <w:rPr>
      <w:i/>
      <w:iCs/>
      <w:sz w:val="24"/>
      <w:szCs w:val="24"/>
    </w:rPr>
  </w:style>
  <w:style w:type="paragraph" w:customStyle="1" w:styleId="23">
    <w:name w:val="Index"/>
    <w:basedOn w:val="0"/>
    <w:pPr>
      <w:widowControl/>
      <w:suppressLineNumbers/>
      <w:suppressAutoHyphens/>
    </w:pPr>
  </w:style>
  <w:style w:type="paragraph" w:styleId="24">
    <w:name w:val="Title"/>
    <w:basedOn w:val="15"/>
    <w:pPr>
      <w:spacing w:before="480" w:after="480" w:line="288" w:lineRule="auto"/>
      <w:ind w:left="0"/>
    </w:pPr>
    <w:rPr>
      <w:rFonts w:ascii="Arial" w:eastAsia="等线" w:cs="Arial" w:hAnsi="Arial"/>
      <w:b/>
      <w:bCs/>
      <w:sz w:val="52"/>
      <w:szCs w:val="52"/>
    </w:rPr>
  </w:style>
  <w:style w:type="paragraph" w:customStyle="1" w:styleId="25">
    <w:name w:val="Strong Emphasis"/>
    <w:pPr>
      <w:widowControl/>
      <w:suppressAutoHyphens/>
      <w:bidi w:val="0"/>
      <w:spacing w:before="0" w:after="0"/>
      <w:jc w:val="left"/>
    </w:pPr>
    <w:rPr>
      <w:rFonts w:ascii="Times New Roman" w:eastAsia="Noto Sans CJK SC" w:cs="Noto Sans CJK SC" w:hAnsi="Times New Roman"/>
      <w:b/>
      <w:bCs/>
      <w:color w:val="auto"/>
      <w:kern w:val="0"/>
      <w:sz w:val="20"/>
      <w:szCs w:val="20"/>
      <w:lang w:val="en-US" w:eastAsia="zh-CN" w:bidi="hi-IN"/>
    </w:rPr>
  </w:style>
  <w:style w:type="paragraph" w:customStyle="1" w:styleId="26">
    <w:name w:val="List Paragraph"/>
    <w:pPr>
      <w:widowControl/>
      <w:suppressAutoHyphens/>
      <w:bidi w:val="0"/>
      <w:spacing w:before="0" w:after="0"/>
      <w:jc w:val="left"/>
    </w:pPr>
    <w:rPr>
      <w:rFonts w:ascii="Times New Roman" w:eastAsia="Noto Sans CJK SC" w:cs="Noto Sans CJK SC" w:hAnsi="Times New Roman"/>
      <w:color w:val="auto"/>
      <w:kern w:val="0"/>
      <w:sz w:val="20"/>
      <w:szCs w:val="20"/>
      <w:lang w:val="en-US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image" Target="media/5.jpg"/><Relationship Id="rId4" Type="http://schemas.openxmlformats.org/officeDocument/2006/relationships/image" Target="media/8.jpeg"/><Relationship Id="rId5" Type="http://schemas.openxmlformats.org/officeDocument/2006/relationships/image" Target="media/11.jpeg"/><Relationship Id="rId6" Type="http://schemas.openxmlformats.org/officeDocument/2006/relationships/image" Target="media/14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610</TotalTime>
  <Application>Yozo_Office</Application>
  <Pages>4</Pages>
  <Words>922</Words>
  <Characters>936</Characters>
  <Lines>62</Lines>
  <Paragraphs>54</Paragraphs>
  <CharactersWithSpaces>940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Un-named</dc:creator>
  <cp:lastModifiedBy>vivo用户</cp:lastModifiedBy>
  <cp:revision>5</cp:revision>
  <dcterms:created xsi:type="dcterms:W3CDTF">2026-10-15T14:58:13Z</dcterms:created>
  <dcterms:modified xsi:type="dcterms:W3CDTF">2026-10-16T07:57:23Z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AIGC">
    <vt:lpwstr>{"Label":"1","ContentProducer":"001191110102MACQD9K64010000","ProduceID":"465b175c-286b-4490-a994-ea1ca04867c3","ReservedCode1":"","ContentPropagator":"","PropagateID":"","ReservedCode2":""}</vt:lpwstr>
  </property>
</Properties>
</file>